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9F" w:rsidRDefault="00633C9F">
      <w:pPr>
        <w:spacing w:line="360" w:lineRule="auto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לתלמידים הזורעים בדמעה</w:t>
      </w:r>
      <w:r>
        <w:rPr>
          <w:rFonts w:ascii="Arial" w:cs="Arial"/>
          <w:szCs w:val="24"/>
        </w:rPr>
        <w:t>…</w:t>
      </w:r>
      <w:r>
        <w:rPr>
          <w:rFonts w:cs="Arial"/>
          <w:sz w:val="24"/>
          <w:szCs w:val="24"/>
          <w:rtl/>
        </w:rPr>
        <w:t xml:space="preserve">                                                                  </w:t>
      </w:r>
    </w:p>
    <w:p w:rsidR="00633C9F" w:rsidRDefault="00633C9F">
      <w:pPr>
        <w:pStyle w:val="1"/>
        <w:spacing w:line="360" w:lineRule="auto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מה עליך לדעת לפני עריכת מחקר בנושא הנביטה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מאת: יהודית שניצר</w:t>
      </w:r>
      <w:r>
        <w:rPr>
          <w:rStyle w:val="a7"/>
          <w:rFonts w:cs="David"/>
          <w:sz w:val="24"/>
          <w:szCs w:val="24"/>
          <w:rtl/>
        </w:rPr>
        <w:footnoteReference w:customMarkFollows="1" w:id="1"/>
        <w:t>*</w:t>
      </w:r>
    </w:p>
    <w:p w:rsidR="00633C9F" w:rsidRDefault="00633C9F">
      <w:pPr>
        <w:pStyle w:val="1"/>
        <w:spacing w:line="36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רקע תיאורטי:</w:t>
      </w:r>
    </w:p>
    <w:p w:rsidR="00633C9F" w:rsidRDefault="00633C9F">
      <w:pPr>
        <w:pStyle w:val="a3"/>
        <w:spacing w:line="360" w:lineRule="auto"/>
        <w:rPr>
          <w:rFonts w:cs="Arial"/>
          <w:sz w:val="24"/>
          <w:rtl/>
        </w:rPr>
      </w:pPr>
      <w:r>
        <w:rPr>
          <w:rFonts w:cs="Arial"/>
          <w:b/>
          <w:bCs/>
          <w:sz w:val="24"/>
          <w:rtl/>
        </w:rPr>
        <w:t xml:space="preserve">1. </w:t>
      </w:r>
      <w:r>
        <w:rPr>
          <w:rFonts w:cs="David"/>
          <w:b/>
          <w:bCs/>
          <w:sz w:val="24"/>
          <w:rtl/>
        </w:rPr>
        <w:t>מילות מפתח</w:t>
      </w:r>
      <w:r>
        <w:rPr>
          <w:rFonts w:cs="Arial"/>
          <w:b/>
          <w:bCs/>
          <w:sz w:val="24"/>
          <w:rtl/>
        </w:rPr>
        <w:t>:</w:t>
      </w:r>
      <w:r>
        <w:rPr>
          <w:rFonts w:cs="Arial"/>
          <w:sz w:val="24"/>
          <w:rtl/>
        </w:rPr>
        <w:t xml:space="preserve">  (למד את נושא הזרע והנביטה תוך הכרת המושגים הבאים)</w:t>
      </w:r>
    </w:p>
    <w:tbl>
      <w:tblPr>
        <w:bidiVisual/>
        <w:tblW w:w="0" w:type="auto"/>
        <w:tblLayout w:type="fixed"/>
        <w:tblLook w:val="0000"/>
      </w:tblPr>
      <w:tblGrid>
        <w:gridCol w:w="2132"/>
        <w:gridCol w:w="2132"/>
        <w:gridCol w:w="2132"/>
        <w:gridCol w:w="2132"/>
      </w:tblGrid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 xml:space="preserve">אנדוספרם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חד-פסיגי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ניצרון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קיוט</w:t>
            </w:r>
          </w:p>
        </w:tc>
      </w:tr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ברך נביטה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חומרי תשמורת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 xml:space="preserve">עובר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קליפת הזרע</w:t>
            </w:r>
          </w:p>
        </w:tc>
      </w:tr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 xml:space="preserve">גיברלין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ליפאזה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על- פסיג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שורשון</w:t>
            </w:r>
          </w:p>
        </w:tc>
      </w:tr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דהידרציה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מיום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עמילאזה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תפיחה</w:t>
            </w:r>
          </w:p>
        </w:tc>
      </w:tr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דו-פסיגי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מעכבי נביטה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פסיג (בזרע)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תרדמה</w:t>
            </w:r>
          </w:p>
        </w:tc>
      </w:tr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זרע בעל אנדוספרם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נביטה על-קרקעית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פסיג (בנבט)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תת</w:t>
            </w:r>
            <w:r>
              <w:rPr>
                <w:rFonts w:cs="David"/>
                <w:rtl/>
              </w:rPr>
              <w:t>-</w:t>
            </w:r>
            <w:r>
              <w:rPr>
                <w:rFonts w:cs="David"/>
                <w:sz w:val="24"/>
                <w:szCs w:val="24"/>
                <w:rtl/>
              </w:rPr>
              <w:t>פסיג</w:t>
            </w:r>
          </w:p>
        </w:tc>
      </w:tr>
      <w:tr w:rsidR="00633C9F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זרע חסר אנדוספרם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נביטה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תת-קרקעית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פרוטיאזה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633C9F" w:rsidRDefault="00633C9F">
            <w:pPr>
              <w:pStyle w:val="a3"/>
              <w:jc w:val="both"/>
              <w:rPr>
                <w:rFonts w:cs="David"/>
                <w:sz w:val="24"/>
                <w:rtl/>
              </w:rPr>
            </w:pPr>
          </w:p>
        </w:tc>
      </w:tr>
    </w:tbl>
    <w:p w:rsidR="00633C9F" w:rsidRDefault="00633C9F">
      <w:pPr>
        <w:pStyle w:val="a3"/>
        <w:spacing w:line="360" w:lineRule="auto"/>
        <w:jc w:val="both"/>
        <w:rPr>
          <w:rFonts w:cs="David"/>
          <w:sz w:val="24"/>
          <w:rtl/>
        </w:rPr>
      </w:pPr>
    </w:p>
    <w:p w:rsidR="00633C9F" w:rsidRDefault="00633C9F">
      <w:pPr>
        <w:pStyle w:val="a3"/>
        <w:spacing w:line="360" w:lineRule="auto"/>
        <w:jc w:val="both"/>
        <w:rPr>
          <w:rFonts w:cs="David"/>
          <w:sz w:val="24"/>
          <w:rtl/>
        </w:rPr>
      </w:pPr>
      <w:r>
        <w:rPr>
          <w:rFonts w:cs="David"/>
          <w:b/>
          <w:bCs/>
          <w:sz w:val="24"/>
          <w:rtl/>
        </w:rPr>
        <w:t>2. פיזור הזרעים בטבע</w:t>
      </w: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  <w:r>
        <w:rPr>
          <w:rFonts w:cs="David"/>
          <w:sz w:val="24"/>
          <w:rtl/>
        </w:rPr>
        <w:t>א. מנה דרכים שונות להפצת זרעים, כפי שמתואר בספרי הלימוד.</w:t>
      </w:r>
      <w:r>
        <w:rPr>
          <w:rFonts w:cs="David"/>
          <w:sz w:val="24"/>
          <w:rtl/>
        </w:rPr>
        <w:br/>
      </w:r>
    </w:p>
    <w:p w:rsidR="00633C9F" w:rsidRDefault="00633C9F">
      <w:pPr>
        <w:pStyle w:val="a3"/>
        <w:spacing w:line="360" w:lineRule="auto"/>
        <w:jc w:val="both"/>
        <w:rPr>
          <w:rFonts w:cs="David"/>
          <w:sz w:val="24"/>
          <w:rtl/>
        </w:rPr>
      </w:pPr>
      <w:r>
        <w:rPr>
          <w:rFonts w:cs="David"/>
          <w:b/>
          <w:bCs/>
          <w:sz w:val="24"/>
          <w:rtl/>
        </w:rPr>
        <w:t>3. הנבטת זרעים</w:t>
      </w:r>
    </w:p>
    <w:p w:rsidR="00633C9F" w:rsidRDefault="00633C9F">
      <w:pPr>
        <w:pStyle w:val="a3"/>
        <w:numPr>
          <w:ilvl w:val="0"/>
          <w:numId w:val="11"/>
        </w:numPr>
        <w:tabs>
          <w:tab w:val="clear" w:pos="360"/>
          <w:tab w:val="left" w:pos="374"/>
        </w:tabs>
        <w:spacing w:line="360" w:lineRule="auto"/>
        <w:ind w:left="374" w:hanging="14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 אילו גורמים ביוטיים ואביוטיים יכולים להשפיע על תהליך הנביטה? (ראשי פרקים בלבד) מתי נובטים הזרעים בטבע ? תן דוגמאות למועדים שונים של נביטה  - באותו  צמח </w:t>
      </w:r>
      <w:r>
        <w:rPr>
          <w:rFonts w:cs="David"/>
          <w:sz w:val="24"/>
          <w:rtl/>
        </w:rPr>
        <w:br/>
        <w:t xml:space="preserve">ובצמחים שונים. </w:t>
      </w:r>
    </w:p>
    <w:p w:rsidR="00633C9F" w:rsidRDefault="00633C9F">
      <w:pPr>
        <w:pStyle w:val="a3"/>
        <w:numPr>
          <w:ilvl w:val="0"/>
          <w:numId w:val="11"/>
        </w:numPr>
        <w:tabs>
          <w:tab w:val="clear" w:pos="360"/>
          <w:tab w:val="num" w:pos="-360"/>
          <w:tab w:val="left" w:pos="374"/>
        </w:tabs>
        <w:spacing w:line="360" w:lineRule="auto"/>
        <w:ind w:left="360" w:firstLine="14"/>
        <w:rPr>
          <w:rFonts w:cs="David"/>
          <w:sz w:val="24"/>
          <w:rtl/>
        </w:rPr>
      </w:pPr>
      <w:r>
        <w:rPr>
          <w:rFonts w:cs="David"/>
          <w:sz w:val="24"/>
          <w:rtl/>
        </w:rPr>
        <w:t>תן דוגמה לשיטה של הנבטת זרעים וציין את היתרונות שלה ( לצמח, לך).</w:t>
      </w:r>
    </w:p>
    <w:p w:rsidR="00633C9F" w:rsidRDefault="00633C9F">
      <w:pPr>
        <w:pStyle w:val="a3"/>
        <w:spacing w:line="360" w:lineRule="auto"/>
        <w:ind w:left="374"/>
        <w:rPr>
          <w:rFonts w:cs="David"/>
          <w:sz w:val="24"/>
          <w:rtl/>
        </w:rPr>
      </w:pPr>
      <w:r>
        <w:rPr>
          <w:rFonts w:cs="David"/>
          <w:sz w:val="24"/>
          <w:rtl/>
        </w:rPr>
        <w:t>מאין נלקחה שיטת ההנבטה?</w:t>
      </w:r>
    </w:p>
    <w:p w:rsidR="00633C9F" w:rsidRDefault="00633C9F">
      <w:pPr>
        <w:pStyle w:val="a3"/>
        <w:spacing w:line="360" w:lineRule="auto"/>
        <w:ind w:left="720"/>
        <w:jc w:val="both"/>
        <w:rPr>
          <w:rFonts w:cs="David"/>
          <w:sz w:val="24"/>
          <w:rtl/>
        </w:rPr>
      </w:pPr>
    </w:p>
    <w:p w:rsidR="00633C9F" w:rsidRDefault="00633C9F">
      <w:pPr>
        <w:pStyle w:val="a3"/>
        <w:numPr>
          <w:ilvl w:val="0"/>
          <w:numId w:val="18"/>
        </w:numPr>
        <w:spacing w:line="360" w:lineRule="auto"/>
        <w:jc w:val="both"/>
        <w:rPr>
          <w:rFonts w:cs="David"/>
          <w:b/>
          <w:bCs/>
          <w:sz w:val="24"/>
          <w:rtl/>
        </w:rPr>
      </w:pPr>
      <w:r>
        <w:rPr>
          <w:rFonts w:cs="David"/>
          <w:b/>
          <w:bCs/>
          <w:sz w:val="24"/>
          <w:rtl/>
        </w:rPr>
        <w:t>עיכוב נביטה</w:t>
      </w:r>
    </w:p>
    <w:p w:rsidR="00633C9F" w:rsidRDefault="00633C9F">
      <w:pPr>
        <w:pStyle w:val="a3"/>
        <w:spacing w:line="360" w:lineRule="auto"/>
        <w:ind w:left="374" w:hanging="142"/>
        <w:rPr>
          <w:rFonts w:cs="David"/>
          <w:sz w:val="24"/>
          <w:rtl/>
        </w:rPr>
      </w:pPr>
      <w:r>
        <w:rPr>
          <w:rFonts w:cs="David"/>
          <w:sz w:val="24"/>
          <w:rtl/>
        </w:rPr>
        <w:t>א. מהם הגורמים הביוטיים או האביוטיים המעכבים נביטה בצמחים?</w:t>
      </w:r>
    </w:p>
    <w:p w:rsidR="00633C9F" w:rsidRDefault="00633C9F">
      <w:pPr>
        <w:pStyle w:val="a3"/>
        <w:spacing w:line="360" w:lineRule="auto"/>
        <w:ind w:left="374" w:hanging="142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ב. מה היתרון הביולוגי- אקולוגי בעיכוב הנביטה? </w:t>
      </w:r>
    </w:p>
    <w:p w:rsidR="00633C9F" w:rsidRDefault="00633C9F">
      <w:pPr>
        <w:pStyle w:val="a3"/>
        <w:spacing w:line="360" w:lineRule="auto"/>
        <w:ind w:left="374" w:hanging="142"/>
        <w:rPr>
          <w:rFonts w:cs="David"/>
          <w:sz w:val="24"/>
          <w:rtl/>
        </w:rPr>
      </w:pPr>
      <w:r>
        <w:rPr>
          <w:rFonts w:cs="David"/>
          <w:sz w:val="24"/>
          <w:rtl/>
        </w:rPr>
        <w:t>ג. מה אפשר לעשות כדי לעכב באופן מלאכותי (למנוע)  נביטה של זרעים?</w:t>
      </w:r>
    </w:p>
    <w:p w:rsidR="00633C9F" w:rsidRDefault="00633C9F">
      <w:pPr>
        <w:pStyle w:val="a3"/>
        <w:spacing w:line="360" w:lineRule="auto"/>
        <w:ind w:left="515" w:hanging="141"/>
        <w:rPr>
          <w:rFonts w:cs="David"/>
          <w:sz w:val="24"/>
          <w:rtl/>
        </w:rPr>
      </w:pPr>
      <w:r>
        <w:rPr>
          <w:rFonts w:cs="David"/>
          <w:sz w:val="24"/>
          <w:rtl/>
        </w:rPr>
        <w:t>התייחס לנביטת עלקת או עשבים  אחרים בשטחים חקלאיים).</w:t>
      </w:r>
    </w:p>
    <w:p w:rsidR="00633C9F" w:rsidRDefault="00633C9F">
      <w:pPr>
        <w:pStyle w:val="a3"/>
        <w:spacing w:line="360" w:lineRule="auto"/>
        <w:ind w:left="720"/>
        <w:jc w:val="both"/>
        <w:rPr>
          <w:rFonts w:cs="David"/>
          <w:sz w:val="24"/>
          <w:rtl/>
        </w:rPr>
      </w:pPr>
    </w:p>
    <w:p w:rsidR="00633C9F" w:rsidRDefault="00633C9F">
      <w:pPr>
        <w:pStyle w:val="a3"/>
        <w:numPr>
          <w:ilvl w:val="0"/>
          <w:numId w:val="18"/>
        </w:numPr>
        <w:spacing w:line="360" w:lineRule="auto"/>
        <w:jc w:val="both"/>
        <w:rPr>
          <w:rFonts w:cs="David"/>
          <w:b/>
          <w:bCs/>
          <w:sz w:val="24"/>
          <w:rtl/>
        </w:rPr>
      </w:pPr>
      <w:r>
        <w:rPr>
          <w:rFonts w:cs="David"/>
          <w:b/>
          <w:bCs/>
          <w:sz w:val="24"/>
          <w:rtl/>
        </w:rPr>
        <w:t>זיהוי זרעים בשלים.</w:t>
      </w:r>
    </w:p>
    <w:p w:rsidR="00633C9F" w:rsidRDefault="00633C9F">
      <w:pPr>
        <w:pStyle w:val="a3"/>
        <w:spacing w:line="360" w:lineRule="auto"/>
        <w:ind w:left="374" w:hanging="142"/>
        <w:jc w:val="both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א. על סמך מה קובעים שהזרעים בשלים? (השאלה מוקדשת לבנות שטרחו – בשיניים ובציפורניים -  להוציא זרעים ירוקים קטנטנים  מפירות של </w:t>
      </w:r>
      <w:r>
        <w:rPr>
          <w:rFonts w:cs="David"/>
        </w:rPr>
        <w:t>…</w:t>
      </w:r>
      <w:r>
        <w:rPr>
          <w:rFonts w:cs="David"/>
          <w:sz w:val="24"/>
          <w:rtl/>
        </w:rPr>
        <w:t>)</w:t>
      </w:r>
    </w:p>
    <w:p w:rsidR="00633C9F" w:rsidRDefault="00633C9F">
      <w:pPr>
        <w:pStyle w:val="a3"/>
        <w:spacing w:line="360" w:lineRule="auto"/>
        <w:ind w:left="374" w:hanging="142"/>
        <w:jc w:val="both"/>
        <w:rPr>
          <w:rFonts w:cs="David"/>
          <w:sz w:val="24"/>
          <w:rtl/>
        </w:rPr>
      </w:pPr>
      <w:r>
        <w:rPr>
          <w:rFonts w:cs="David"/>
          <w:sz w:val="24"/>
          <w:rtl/>
        </w:rPr>
        <w:t>ב. מדוע יש לאסוף רק זרעים בשלים?</w:t>
      </w:r>
    </w:p>
    <w:p w:rsidR="00633C9F" w:rsidRDefault="00633C9F">
      <w:pPr>
        <w:pStyle w:val="a3"/>
        <w:spacing w:line="360" w:lineRule="auto"/>
        <w:ind w:left="720"/>
        <w:jc w:val="both"/>
        <w:rPr>
          <w:rFonts w:cs="David"/>
          <w:sz w:val="24"/>
          <w:rtl/>
        </w:rPr>
      </w:pPr>
    </w:p>
    <w:p w:rsidR="00633C9F" w:rsidRDefault="00633C9F">
      <w:pPr>
        <w:pStyle w:val="a3"/>
        <w:numPr>
          <w:ilvl w:val="0"/>
          <w:numId w:val="18"/>
        </w:numPr>
        <w:spacing w:line="360" w:lineRule="auto"/>
        <w:jc w:val="both"/>
        <w:rPr>
          <w:rFonts w:cs="David"/>
          <w:b/>
          <w:bCs/>
          <w:sz w:val="24"/>
          <w:rtl/>
        </w:rPr>
      </w:pPr>
      <w:r>
        <w:rPr>
          <w:rFonts w:cs="David"/>
          <w:b/>
          <w:bCs/>
          <w:sz w:val="24"/>
          <w:rtl/>
        </w:rPr>
        <w:t>איחסון זרעים.</w:t>
      </w:r>
    </w:p>
    <w:p w:rsidR="00633C9F" w:rsidRDefault="00633C9F">
      <w:pPr>
        <w:pStyle w:val="a3"/>
        <w:spacing w:line="360" w:lineRule="auto"/>
        <w:ind w:left="374" w:hanging="142"/>
        <w:jc w:val="both"/>
        <w:rPr>
          <w:rFonts w:cs="David"/>
          <w:sz w:val="24"/>
          <w:rtl/>
        </w:rPr>
      </w:pPr>
      <w:r>
        <w:rPr>
          <w:rFonts w:cs="David"/>
          <w:sz w:val="24"/>
          <w:rtl/>
        </w:rPr>
        <w:t>א. למה צריך לאחסן זרעים?</w:t>
      </w:r>
    </w:p>
    <w:p w:rsidR="00633C9F" w:rsidRDefault="00633C9F">
      <w:pPr>
        <w:pStyle w:val="a3"/>
        <w:spacing w:line="360" w:lineRule="auto"/>
        <w:ind w:left="374" w:hanging="142"/>
        <w:jc w:val="both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 ב. מה עלול לגרום לקלקול  הזרעים בתקופת האיחסון?</w:t>
      </w:r>
    </w:p>
    <w:p w:rsidR="00633C9F" w:rsidRDefault="00633C9F">
      <w:pPr>
        <w:pStyle w:val="a3"/>
        <w:spacing w:line="360" w:lineRule="auto"/>
        <w:ind w:left="374" w:hanging="142"/>
        <w:jc w:val="both"/>
        <w:rPr>
          <w:rFonts w:cs="David"/>
          <w:sz w:val="24"/>
          <w:rtl/>
        </w:rPr>
      </w:pPr>
      <w:r>
        <w:rPr>
          <w:rFonts w:cs="David"/>
          <w:sz w:val="24"/>
          <w:rtl/>
        </w:rPr>
        <w:lastRenderedPageBreak/>
        <w:t xml:space="preserve"> ג. איך מאחסנים זרעים? (אפשר לנסות להתקשר לאוניברסיטה – למי שאחראי על אוסף      הזרעים במחלקה לבוטניקה, ולקבל ממנו עצה).</w:t>
      </w:r>
    </w:p>
    <w:p w:rsidR="00633C9F" w:rsidRDefault="00633C9F">
      <w:pPr>
        <w:pStyle w:val="a3"/>
        <w:spacing w:line="360" w:lineRule="auto"/>
        <w:jc w:val="both"/>
        <w:rPr>
          <w:rFonts w:cs="David"/>
          <w:sz w:val="24"/>
          <w:rtl/>
        </w:rPr>
      </w:pPr>
    </w:p>
    <w:p w:rsidR="00633C9F" w:rsidRDefault="00633C9F">
      <w:pPr>
        <w:pStyle w:val="1"/>
        <w:spacing w:line="360" w:lineRule="auto"/>
        <w:rPr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הכרת הצמח השלם:</w:t>
      </w: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  <w:r>
        <w:rPr>
          <w:rFonts w:cs="David"/>
          <w:b/>
          <w:bCs/>
          <w:sz w:val="24"/>
          <w:rtl/>
        </w:rPr>
        <w:t>7. זיהוי חלקי הצמח</w:t>
      </w:r>
      <w:r>
        <w:rPr>
          <w:rFonts w:cs="David"/>
          <w:sz w:val="24"/>
          <w:rtl/>
        </w:rPr>
        <w:t xml:space="preserve"> ("מה?, האם יש לו פירות?", "איפה נמצאים הזרעים?", "מה זה זרע?")</w:t>
      </w:r>
    </w:p>
    <w:p w:rsidR="00633C9F" w:rsidRDefault="00633C9F">
      <w:pPr>
        <w:pStyle w:val="a3"/>
        <w:spacing w:line="360" w:lineRule="auto"/>
        <w:ind w:left="232"/>
        <w:rPr>
          <w:rFonts w:cs="David"/>
          <w:sz w:val="24"/>
          <w:rtl/>
        </w:rPr>
      </w:pPr>
      <w:r>
        <w:rPr>
          <w:rFonts w:cs="David"/>
          <w:sz w:val="24"/>
          <w:rtl/>
        </w:rPr>
        <w:t>תן תיאור מורפולוגי של צמח (הצמח -לפי בחירתך, התיאור ייעשה עפ"י דף הנחיות לתיאור   מורפולוגי שינתן לך ע"י המורה).</w:t>
      </w:r>
    </w:p>
    <w:p w:rsidR="00633C9F" w:rsidRDefault="00633C9F">
      <w:pPr>
        <w:pStyle w:val="a3"/>
        <w:spacing w:line="360" w:lineRule="auto"/>
        <w:ind w:left="720"/>
        <w:rPr>
          <w:rFonts w:cs="David"/>
          <w:sz w:val="24"/>
          <w:rtl/>
        </w:rPr>
      </w:pP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>8. זיהוי הצמח</w:t>
      </w:r>
      <w:r>
        <w:rPr>
          <w:rFonts w:cs="David"/>
          <w:sz w:val="24"/>
          <w:szCs w:val="24"/>
          <w:rtl/>
        </w:rPr>
        <w:t xml:space="preserve"> ("אוי, הם כל-כך דומים" השברק, הלוטוס, הלענה</w:t>
      </w:r>
      <w:r>
        <w:rPr>
          <w:rFonts w:ascii="Arial" w:cs="Arial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) </w:t>
      </w:r>
    </w:p>
    <w:p w:rsidR="00633C9F" w:rsidRDefault="00633C9F">
      <w:pPr>
        <w:tabs>
          <w:tab w:val="left" w:pos="232"/>
        </w:tabs>
        <w:spacing w:line="360" w:lineRule="auto"/>
        <w:rPr>
          <w:rFonts w:cs="David"/>
          <w:sz w:val="24"/>
          <w:szCs w:val="24"/>
          <w:rtl/>
        </w:rPr>
      </w:pPr>
    </w:p>
    <w:p w:rsidR="00633C9F" w:rsidRDefault="00633C9F">
      <w:pPr>
        <w:tabs>
          <w:tab w:val="left" w:pos="232"/>
        </w:tabs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>רשום מהלך הגדרה של צמח אחד (לפי הנחיות למהלך הגדרת צמחים שתקבל מהמורה).</w:t>
      </w:r>
    </w:p>
    <w:p w:rsidR="00633C9F" w:rsidRDefault="00633C9F">
      <w:pPr>
        <w:pStyle w:val="a3"/>
        <w:spacing w:line="360" w:lineRule="auto"/>
        <w:jc w:val="both"/>
        <w:rPr>
          <w:rFonts w:cs="David"/>
          <w:sz w:val="24"/>
          <w:rtl/>
        </w:rPr>
      </w:pPr>
    </w:p>
    <w:p w:rsidR="00633C9F" w:rsidRDefault="00633C9F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rtl/>
        </w:rPr>
      </w:pPr>
    </w:p>
    <w:p w:rsidR="00633C9F" w:rsidRDefault="00633C9F">
      <w:pPr>
        <w:pStyle w:val="1"/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ידע שנרכש בתצפיות (בסיורים):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9. איך זיהית צמחים בסיור?</w:t>
      </w: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  <w:r>
        <w:rPr>
          <w:rFonts w:cs="David"/>
          <w:sz w:val="24"/>
          <w:rtl/>
        </w:rPr>
        <w:t>10. תן שלוש דוגמאות לדרכי הפצת זרעים בצמחים שהכרת בסיור.</w:t>
      </w:r>
    </w:p>
    <w:p w:rsidR="00633C9F" w:rsidRDefault="00633C9F">
      <w:pPr>
        <w:pStyle w:val="a3"/>
        <w:spacing w:line="360" w:lineRule="auto"/>
        <w:ind w:left="232" w:hanging="232"/>
        <w:rPr>
          <w:rFonts w:cs="David"/>
          <w:sz w:val="24"/>
          <w:rtl/>
        </w:rPr>
      </w:pPr>
      <w:r>
        <w:rPr>
          <w:rFonts w:cs="David"/>
          <w:sz w:val="24"/>
          <w:rtl/>
        </w:rPr>
        <w:t>11. מהי שיטת פיזור הזרעים בצמח שאתה חוקר? ( אם אינך חוקר צמח - הבא דוגמה מעבודה של חבריך).</w:t>
      </w:r>
    </w:p>
    <w:p w:rsidR="00633C9F" w:rsidRDefault="00633C9F">
      <w:pPr>
        <w:pStyle w:val="a3"/>
        <w:spacing w:line="360" w:lineRule="auto"/>
        <w:ind w:left="232" w:hanging="232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12. מה היתרון הביולוגי- אקולוגי בעיכוב הנביטה ברותם, בלשישית (או </w:t>
      </w:r>
      <w:r>
        <w:rPr>
          <w:rFonts w:cs="David"/>
        </w:rPr>
        <w:t xml:space="preserve">    </w:t>
      </w:r>
      <w:r>
        <w:rPr>
          <w:rFonts w:cs="David"/>
          <w:sz w:val="24"/>
          <w:rtl/>
        </w:rPr>
        <w:t>המילחית) ובאספסת (או הכרבולת).</w:t>
      </w:r>
    </w:p>
    <w:p w:rsidR="00633C9F" w:rsidRDefault="00633C9F">
      <w:pPr>
        <w:pStyle w:val="a3"/>
        <w:spacing w:line="360" w:lineRule="auto"/>
        <w:jc w:val="both"/>
        <w:rPr>
          <w:rFonts w:cs="David"/>
          <w:color w:val="0000FF"/>
          <w:sz w:val="24"/>
          <w:rtl/>
        </w:rPr>
      </w:pPr>
    </w:p>
    <w:p w:rsidR="00633C9F" w:rsidRDefault="00633C9F">
      <w:pPr>
        <w:pStyle w:val="1"/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  <w:r>
        <w:rPr>
          <w:rFonts w:cs="David"/>
          <w:sz w:val="28"/>
          <w:szCs w:val="28"/>
          <w:rtl/>
        </w:rPr>
        <w:t>תיכנון השלבים הטכניים של הניסויים: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13. מה מקור הזרעים למחקר שלך?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14. מה כמות הזרעים הדרושה לצורך עריכת הניסויים (כולל חזרות וניסויים מוקדמים)?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15. איך תבטיח שהזרעים שלך "יעברו את הקיץ בשלום " ?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16. באיזו שיטת הנבטה תבחר ומדוע?</w:t>
      </w:r>
    </w:p>
    <w:p w:rsidR="00633C9F" w:rsidRDefault="00633C9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17. איך התארגנתם לעריכת ניסויי ההנבטה? </w:t>
      </w:r>
    </w:p>
    <w:p w:rsidR="00633C9F" w:rsidRDefault="00633C9F">
      <w:pPr>
        <w:spacing w:line="360" w:lineRule="auto"/>
        <w:ind w:firstLine="374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באילו כלים תשתמשו? איך תשיגו אותם?</w:t>
      </w:r>
    </w:p>
    <w:p w:rsidR="00633C9F" w:rsidRDefault="00633C9F">
      <w:pPr>
        <w:spacing w:line="360" w:lineRule="auto"/>
        <w:ind w:firstLine="374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היכן תעמידו את הניסויים? ("אמא שלי תהרוג אותי אם אני אכניס זרעים למקרר"). </w:t>
      </w: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  <w:r>
        <w:rPr>
          <w:rFonts w:cs="David"/>
          <w:sz w:val="24"/>
          <w:rtl/>
        </w:rPr>
        <w:t>18. האם איתרתם בעיות נוספות הכרוכות בהנבטה שלא הוזכרו לעיל?</w:t>
      </w:r>
    </w:p>
    <w:p w:rsidR="00633C9F" w:rsidRDefault="00633C9F">
      <w:pPr>
        <w:spacing w:line="360" w:lineRule="auto"/>
        <w:ind w:left="720"/>
        <w:jc w:val="both"/>
        <w:rPr>
          <w:rFonts w:cs="David"/>
          <w:rtl/>
        </w:rPr>
      </w:pPr>
    </w:p>
    <w:p w:rsidR="00633C9F" w:rsidRDefault="00633C9F">
      <w:pPr>
        <w:pStyle w:val="a3"/>
        <w:spacing w:line="360" w:lineRule="auto"/>
        <w:jc w:val="both"/>
        <w:rPr>
          <w:rFonts w:cs="David"/>
          <w:sz w:val="24"/>
          <w:rtl/>
        </w:rPr>
      </w:pP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ביבליוגרפיה:</w:t>
      </w: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</w:p>
    <w:p w:rsidR="00633C9F" w:rsidRDefault="00633C9F">
      <w:pPr>
        <w:pStyle w:val="a3"/>
        <w:numPr>
          <w:ilvl w:val="0"/>
          <w:numId w:val="14"/>
        </w:numPr>
        <w:spacing w:line="360" w:lineRule="auto"/>
        <w:ind w:left="360"/>
        <w:rPr>
          <w:rFonts w:cs="David"/>
          <w:sz w:val="24"/>
          <w:rtl/>
        </w:rPr>
      </w:pPr>
      <w:r>
        <w:rPr>
          <w:rFonts w:cs="David"/>
          <w:sz w:val="24"/>
          <w:rtl/>
        </w:rPr>
        <w:t>ברטוב, ח. - בוטניקה כללית, פרק י"ג (על הזרע והנביטה).</w:t>
      </w:r>
      <w:r>
        <w:rPr>
          <w:rFonts w:cs="David"/>
          <w:sz w:val="24"/>
          <w:rtl/>
        </w:rPr>
        <w:br/>
      </w:r>
    </w:p>
    <w:p w:rsidR="00633C9F" w:rsidRDefault="00633C9F">
      <w:pPr>
        <w:pStyle w:val="a3"/>
        <w:numPr>
          <w:ilvl w:val="0"/>
          <w:numId w:val="14"/>
        </w:numPr>
        <w:tabs>
          <w:tab w:val="left" w:pos="374"/>
        </w:tabs>
        <w:spacing w:line="360" w:lineRule="auto"/>
        <w:ind w:left="360"/>
        <w:rPr>
          <w:rFonts w:cs="David"/>
          <w:sz w:val="24"/>
          <w:rtl/>
        </w:rPr>
      </w:pPr>
      <w:r>
        <w:rPr>
          <w:rFonts w:cs="David"/>
          <w:sz w:val="24"/>
          <w:rtl/>
        </w:rPr>
        <w:lastRenderedPageBreak/>
        <w:t xml:space="preserve">פרקי ביולוגיה וחקלאות : הצמח- סביבתו והתפתחותו, הוצאת המרכז להוראת המדעים, </w:t>
      </w:r>
      <w:r>
        <w:rPr>
          <w:rFonts w:cs="David"/>
        </w:rPr>
        <w:t xml:space="preserve">  </w:t>
      </w:r>
      <w:r>
        <w:rPr>
          <w:rFonts w:cs="David"/>
          <w:sz w:val="24"/>
          <w:rtl/>
        </w:rPr>
        <w:t xml:space="preserve">   הפרק על הזרע והנביטה.</w:t>
      </w:r>
      <w:r>
        <w:rPr>
          <w:rFonts w:cs="David"/>
          <w:sz w:val="24"/>
          <w:rtl/>
        </w:rPr>
        <w:br/>
      </w:r>
    </w:p>
    <w:p w:rsidR="00633C9F" w:rsidRDefault="00633C9F">
      <w:pPr>
        <w:pStyle w:val="a3"/>
        <w:numPr>
          <w:ilvl w:val="0"/>
          <w:numId w:val="14"/>
        </w:numPr>
        <w:spacing w:line="360" w:lineRule="auto"/>
        <w:ind w:left="360"/>
        <w:rPr>
          <w:rFonts w:cs="David"/>
          <w:sz w:val="24"/>
          <w:rtl/>
        </w:rPr>
      </w:pPr>
      <w:r>
        <w:rPr>
          <w:rFonts w:cs="David"/>
          <w:sz w:val="24"/>
          <w:rtl/>
        </w:rPr>
        <w:t>צומח וצמחים – האוניברסיטה הפתוחה -  יחידה 7 , הפצת הזרעים והפירות – עמ' 37-32</w:t>
      </w:r>
    </w:p>
    <w:p w:rsidR="00633C9F" w:rsidRDefault="00633C9F">
      <w:pPr>
        <w:pStyle w:val="a3"/>
        <w:spacing w:line="360" w:lineRule="auto"/>
        <w:ind w:left="288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      </w:t>
      </w:r>
    </w:p>
    <w:p w:rsidR="00633C9F" w:rsidRDefault="00633C9F">
      <w:pPr>
        <w:pStyle w:val="a3"/>
        <w:numPr>
          <w:ilvl w:val="0"/>
          <w:numId w:val="14"/>
        </w:numPr>
        <w:spacing w:line="360" w:lineRule="auto"/>
        <w:ind w:left="360"/>
        <w:rPr>
          <w:rFonts w:cs="David"/>
          <w:sz w:val="24"/>
          <w:rtl/>
        </w:rPr>
      </w:pPr>
      <w:r>
        <w:rPr>
          <w:rFonts w:cs="David"/>
          <w:sz w:val="24"/>
          <w:rtl/>
        </w:rPr>
        <w:t>צומח וצמחים – האוניברסיטה הפתוחה  - יחידה 4 , מבנה הזרע והנביטה.</w:t>
      </w:r>
      <w:r>
        <w:rPr>
          <w:rFonts w:cs="David"/>
          <w:sz w:val="24"/>
          <w:rtl/>
        </w:rPr>
        <w:br/>
      </w:r>
    </w:p>
    <w:p w:rsidR="00633C9F" w:rsidRDefault="00633C9F">
      <w:pPr>
        <w:pStyle w:val="a3"/>
        <w:numPr>
          <w:ilvl w:val="0"/>
          <w:numId w:val="14"/>
        </w:numPr>
        <w:spacing w:line="360" w:lineRule="auto"/>
        <w:ind w:left="360"/>
        <w:rPr>
          <w:rFonts w:cs="David"/>
          <w:sz w:val="24"/>
          <w:rtl/>
        </w:rPr>
      </w:pPr>
      <w:r>
        <w:rPr>
          <w:rFonts w:cs="David"/>
          <w:sz w:val="24"/>
          <w:rtl/>
        </w:rPr>
        <w:t>מאיר, א.מ. פוליאקוב-מייבר, א. (1982), נביטת זרעים. הוצאת מגנס.</w:t>
      </w:r>
      <w:r>
        <w:rPr>
          <w:rFonts w:cs="David"/>
          <w:sz w:val="24"/>
          <w:rtl/>
        </w:rPr>
        <w:br/>
      </w: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</w:p>
    <w:p w:rsidR="00633C9F" w:rsidRDefault="00633C9F">
      <w:pPr>
        <w:pStyle w:val="a3"/>
        <w:spacing w:line="360" w:lineRule="auto"/>
        <w:rPr>
          <w:rFonts w:cs="David"/>
          <w:sz w:val="24"/>
          <w:rtl/>
        </w:rPr>
      </w:pPr>
    </w:p>
    <w:p w:rsidR="00633C9F" w:rsidRDefault="00633C9F">
      <w:pPr>
        <w:pStyle w:val="a3"/>
        <w:spacing w:line="360" w:lineRule="auto"/>
        <w:ind w:left="720"/>
        <w:rPr>
          <w:rFonts w:cs="Guttman Yad-Brush"/>
          <w:sz w:val="24"/>
          <w:rtl/>
        </w:rPr>
      </w:pPr>
      <w:r>
        <w:rPr>
          <w:rFonts w:cs="Guttman Yad-Brush"/>
          <w:sz w:val="24"/>
          <w:rtl/>
        </w:rPr>
        <w:t>עבודה נעימה!</w:t>
      </w:r>
    </w:p>
    <w:sectPr w:rsidR="00633C9F">
      <w:pgSz w:w="11906" w:h="16838"/>
      <w:pgMar w:top="1440" w:right="1797" w:bottom="1440" w:left="1797" w:header="720" w:footer="1134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89" w:rsidRDefault="00E13089">
      <w:r>
        <w:separator/>
      </w:r>
    </w:p>
  </w:endnote>
  <w:endnote w:type="continuationSeparator" w:id="0">
    <w:p w:rsidR="00E13089" w:rsidRDefault="00E1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89" w:rsidRDefault="00E13089">
      <w:r>
        <w:separator/>
      </w:r>
    </w:p>
  </w:footnote>
  <w:footnote w:type="continuationSeparator" w:id="0">
    <w:p w:rsidR="00E13089" w:rsidRDefault="00E13089">
      <w:r>
        <w:continuationSeparator/>
      </w:r>
    </w:p>
  </w:footnote>
  <w:footnote w:id="1">
    <w:p w:rsidR="00000000" w:rsidRDefault="00633C9F">
      <w:pPr>
        <w:pStyle w:val="a5"/>
      </w:pPr>
      <w:r>
        <w:rPr>
          <w:rStyle w:val="a7"/>
          <w:rtl/>
        </w:rPr>
        <w:t>*</w:t>
      </w:r>
      <w:r>
        <w:rPr>
          <w:rtl/>
        </w:rPr>
        <w:t xml:space="preserve"> </w:t>
      </w:r>
      <w:r>
        <w:rPr>
          <w:rFonts w:cs="Miriam"/>
          <w:rtl/>
        </w:rPr>
        <w:t>יהודית שניצר (03-5580790) - מנחת מורים בנושא ביודע וחברת צוות המרכז הארצי למורי הביולוגיה.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DD2"/>
    <w:multiLevelType w:val="singleLevel"/>
    <w:tmpl w:val="822EC182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1">
    <w:nsid w:val="126D08E0"/>
    <w:multiLevelType w:val="singleLevel"/>
    <w:tmpl w:val="6E38D1D6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2">
    <w:nsid w:val="174148D0"/>
    <w:multiLevelType w:val="singleLevel"/>
    <w:tmpl w:val="24CC2FC4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3">
    <w:nsid w:val="1955118A"/>
    <w:multiLevelType w:val="singleLevel"/>
    <w:tmpl w:val="457E7B6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cs="Miriam" w:hint="cs"/>
        <w:sz w:val="32"/>
        <w:szCs w:val="20"/>
      </w:rPr>
    </w:lvl>
  </w:abstractNum>
  <w:abstractNum w:abstractNumId="4">
    <w:nsid w:val="1A6B32DC"/>
    <w:multiLevelType w:val="singleLevel"/>
    <w:tmpl w:val="BEEE4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1E903AFF"/>
    <w:multiLevelType w:val="singleLevel"/>
    <w:tmpl w:val="022E1C90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ascii="Arial" w:cs="Arial" w:hint="default"/>
        <w:bCs w:val="0"/>
        <w:iCs w:val="0"/>
        <w:sz w:val="24"/>
        <w:szCs w:val="24"/>
      </w:rPr>
    </w:lvl>
  </w:abstractNum>
  <w:abstractNum w:abstractNumId="6">
    <w:nsid w:val="24A8693A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hanging="72"/>
      </w:pPr>
      <w:rPr>
        <w:rFonts w:ascii="Symbol" w:hint="default"/>
      </w:rPr>
    </w:lvl>
  </w:abstractNum>
  <w:abstractNum w:abstractNumId="7">
    <w:nsid w:val="2EC20A05"/>
    <w:multiLevelType w:val="singleLevel"/>
    <w:tmpl w:val="457E7B66"/>
    <w:lvl w:ilvl="0">
      <w:start w:val="1"/>
      <w:numFmt w:val="upperRoman"/>
      <w:lvlText w:val="%1."/>
      <w:lvlJc w:val="right"/>
      <w:pPr>
        <w:tabs>
          <w:tab w:val="num" w:pos="360"/>
        </w:tabs>
        <w:ind w:hanging="360"/>
      </w:pPr>
      <w:rPr>
        <w:rFonts w:ascii="Times New Roman" w:cs="Miriam" w:hint="cs"/>
        <w:sz w:val="32"/>
      </w:rPr>
    </w:lvl>
  </w:abstractNum>
  <w:abstractNum w:abstractNumId="8">
    <w:nsid w:val="3B881A3E"/>
    <w:multiLevelType w:val="singleLevel"/>
    <w:tmpl w:val="DBD04F92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9">
    <w:nsid w:val="3E947605"/>
    <w:multiLevelType w:val="singleLevel"/>
    <w:tmpl w:val="EB467F10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10">
    <w:nsid w:val="41E81E1C"/>
    <w:multiLevelType w:val="singleLevel"/>
    <w:tmpl w:val="8B74884C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11">
    <w:nsid w:val="47B069D6"/>
    <w:multiLevelType w:val="singleLevel"/>
    <w:tmpl w:val="D2F82F7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cs="Miriam" w:hint="cs"/>
        <w:sz w:val="24"/>
      </w:rPr>
    </w:lvl>
  </w:abstractNum>
  <w:abstractNum w:abstractNumId="12">
    <w:nsid w:val="4AAF723D"/>
    <w:multiLevelType w:val="singleLevel"/>
    <w:tmpl w:val="B33EDF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4CC3186C"/>
    <w:multiLevelType w:val="singleLevel"/>
    <w:tmpl w:val="3690B034"/>
    <w:lvl w:ilvl="0">
      <w:start w:val="1"/>
      <w:numFmt w:val="upperRoman"/>
      <w:lvlText w:val="%1?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4">
    <w:nsid w:val="4DAF04DE"/>
    <w:multiLevelType w:val="singleLevel"/>
    <w:tmpl w:val="B9EE65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6191454E"/>
    <w:multiLevelType w:val="singleLevel"/>
    <w:tmpl w:val="D2F82F7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cs="Miriam" w:hint="cs"/>
        <w:sz w:val="24"/>
      </w:rPr>
    </w:lvl>
  </w:abstractNum>
  <w:abstractNum w:abstractNumId="16">
    <w:nsid w:val="6A325726"/>
    <w:multiLevelType w:val="singleLevel"/>
    <w:tmpl w:val="D1EAB66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cs="Times New Roman" w:hint="default"/>
      </w:rPr>
    </w:lvl>
  </w:abstractNum>
  <w:abstractNum w:abstractNumId="17">
    <w:nsid w:val="6F445284"/>
    <w:multiLevelType w:val="singleLevel"/>
    <w:tmpl w:val="8C96C13A"/>
    <w:lvl w:ilvl="0">
      <w:start w:val="1"/>
      <w:numFmt w:val="upperRoman"/>
      <w:lvlText w:val="%1."/>
      <w:lvlJc w:val="right"/>
      <w:pPr>
        <w:tabs>
          <w:tab w:val="num" w:pos="1080"/>
        </w:tabs>
        <w:ind w:hanging="360"/>
      </w:pPr>
      <w:rPr>
        <w:rFonts w:ascii="Times New Roman" w:cs="Miriam" w:hint="cs"/>
        <w:sz w:val="24"/>
      </w:rPr>
    </w:lvl>
  </w:abstractNum>
  <w:abstractNum w:abstractNumId="18">
    <w:nsid w:val="771526B7"/>
    <w:multiLevelType w:val="singleLevel"/>
    <w:tmpl w:val="D1EAB66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cs="Times New Roman" w:hint="default"/>
      </w:rPr>
    </w:lvl>
  </w:abstractNum>
  <w:abstractNum w:abstractNumId="19">
    <w:nsid w:val="7F1C32E4"/>
    <w:multiLevelType w:val="singleLevel"/>
    <w:tmpl w:val="27CE87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>
    <w:nsid w:val="7FEA759E"/>
    <w:multiLevelType w:val="singleLevel"/>
    <w:tmpl w:val="D2F82F7E"/>
    <w:lvl w:ilvl="0">
      <w:start w:val="4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cs="Miriam" w:hint="cs"/>
        <w:sz w:val="24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7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20"/>
  </w:num>
  <w:num w:numId="14">
    <w:abstractNumId w:val="5"/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33C9F"/>
    <w:rsid w:val="00633C9F"/>
    <w:rsid w:val="007276B9"/>
    <w:rsid w:val="00E1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hAnsi="Times New Roman"/>
      <w:sz w:val="20"/>
      <w:szCs w:val="20"/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Times New Roman"/>
      <w:b/>
      <w:bCs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he-IL" w:bidi="he-IL"/>
    </w:rPr>
  </w:style>
  <w:style w:type="paragraph" w:styleId="a3">
    <w:name w:val="Body Text"/>
    <w:basedOn w:val="a"/>
    <w:link w:val="a4"/>
    <w:uiPriority w:val="99"/>
    <w:rPr>
      <w:rFonts w:ascii="Arial" w:eastAsia="Times New Roman"/>
      <w:szCs w:val="24"/>
    </w:rPr>
  </w:style>
  <w:style w:type="character" w:customStyle="1" w:styleId="a4">
    <w:name w:val="גוף טקסט תו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eastAsia="he-IL" w:bidi="he-IL"/>
    </w:rPr>
  </w:style>
  <w:style w:type="paragraph" w:styleId="a5">
    <w:name w:val="footnote text"/>
    <w:basedOn w:val="a"/>
    <w:link w:val="a6"/>
    <w:uiPriority w:val="99"/>
  </w:style>
  <w:style w:type="character" w:customStyle="1" w:styleId="a6">
    <w:name w:val="טקסט הערת שוליים תו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eastAsia="he-IL" w:bidi="he-IL"/>
    </w:rPr>
  </w:style>
  <w:style w:type="character" w:styleId="a7">
    <w:name w:val="footnote reference"/>
    <w:basedOn w:val="a0"/>
    <w:uiPriority w:val="9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  <w:lang w:eastAsia="he-IL" w:bidi="he-IL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2482</Characters>
  <Application>Microsoft Office Word</Application>
  <DocSecurity>0</DocSecurity>
  <Lines>20</Lines>
  <Paragraphs>5</Paragraphs>
  <ScaleCrop>false</ScaleCrop>
  <Company>שניצר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לתלמידים הזורעים בדמעה…</dc:title>
  <dc:creator>שניצר</dc:creator>
  <cp:lastModifiedBy>owner</cp:lastModifiedBy>
  <cp:revision>2</cp:revision>
  <cp:lastPrinted>1999-06-14T08:56:00Z</cp:lastPrinted>
  <dcterms:created xsi:type="dcterms:W3CDTF">2015-10-28T07:07:00Z</dcterms:created>
  <dcterms:modified xsi:type="dcterms:W3CDTF">2015-10-28T07:07:00Z</dcterms:modified>
</cp:coreProperties>
</file>